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1.</w:t>
      </w:r>
    </w:p>
    <w:p>
      <w:pPr>
        <w:spacing w:line="580" w:lineRule="exact"/>
        <w:jc w:val="center"/>
        <w:rPr>
          <w:rFonts w:hint="eastAsia" w:ascii="仿宋" w:hAnsi="仿宋" w:eastAsia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《职业生涯规划设计书》评分标准</w:t>
      </w:r>
    </w:p>
    <w:p>
      <w:pPr>
        <w:autoSpaceDE w:val="0"/>
        <w:spacing w:line="500" w:lineRule="exact"/>
        <w:ind w:firstLine="1600" w:firstLineChars="500"/>
        <w:jc w:val="center"/>
        <w:rPr>
          <w:rFonts w:hint="eastAsia"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</w:rPr>
        <w:t xml:space="preserve"> </w:t>
      </w:r>
      <w:bookmarkStart w:id="0" w:name="_GoBack"/>
      <w:bookmarkEnd w:id="0"/>
    </w:p>
    <w:tbl>
      <w:tblPr>
        <w:tblStyle w:val="2"/>
        <w:tblW w:w="14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85"/>
        <w:gridCol w:w="10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  业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  划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设计书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内  容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自我认知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1．从个人兴趣爱好、成长经历、社会实践中全面客观分析自我，能清楚的认识到自己的优势和劣势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left="315" w:hanging="330" w:hangingChars="1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2．综合运用各类人才测评工具，评估自己的个性特征、职业兴趣、职业能力、行为风格、价值观等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职业认知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1．了解社会的整体就业趋势与大学生就业状况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2．对目标行业发展前景、现状及就业需求有清晰的了解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3．熟悉目标职业的工作内容、环境和典型生活方式，了解目标职业的待遇及发展趋势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left="210" w:hanging="220" w:hanging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4．了解目标职业的准入资格、胜任标准、发展路径以及对家庭、生活等方面的影响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5．职业道德阐释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职业目标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路径设计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left="315" w:hanging="330" w:hangingChars="1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2．职业发展路径符合逻辑和现实、对实习目标而言具有可操作性和竞争力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3．要用长远的眼光设定职业目标，并将总目标划分成几个阶段性目标来实现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规划与计划实施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1．行动计划清晰、可操作性强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2．行动计划对保持个人优势、全面提升个人竞争力有针对性、可操作性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3．近期计划详尽、中期计划清晰并具有灵活性、长期计划具有方向性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参赛作品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设计思路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（30分）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作品完整性</w:t>
            </w:r>
          </w:p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作品思路和逻辑</w:t>
            </w:r>
          </w:p>
          <w:p>
            <w:pPr>
              <w:autoSpaceDE w:val="0"/>
              <w:spacing w:line="500" w:lineRule="exact"/>
              <w:ind w:firstLine="442" w:firstLineChars="200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职业规划设计报告思路清晰、逻辑合理，能准确把握职业规划设计的核心与关键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00" w:lineRule="exact"/>
              <w:ind w:firstLine="221" w:firstLineChars="100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作品美观性</w:t>
            </w:r>
          </w:p>
          <w:p>
            <w:pPr>
              <w:autoSpaceDE w:val="0"/>
              <w:spacing w:line="500" w:lineRule="exact"/>
              <w:ind w:firstLine="442" w:firstLineChars="200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00" w:lineRule="exact"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格式清晰，版面大方美观，创意新颖</w:t>
            </w:r>
          </w:p>
        </w:tc>
      </w:tr>
    </w:tbl>
    <w:p>
      <w:pPr>
        <w:autoSpaceDE w:val="0"/>
        <w:spacing w:line="500" w:lineRule="exact"/>
        <w:ind w:firstLine="2209" w:firstLineChars="50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25F67"/>
    <w:rsid w:val="07425F67"/>
    <w:rsid w:val="44DD3110"/>
    <w:rsid w:val="59271105"/>
    <w:rsid w:val="6D535020"/>
    <w:rsid w:val="703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2018-05-14T03:08:00Z</dcterms:created>
  <dc:creator>黄山学院高</dc:creator>
  <cp:lastModifiedBy>黄山学院高</cp:lastModifiedBy>
  <dcterms:modified xsi:type="dcterms:W3CDTF">2019-04-10T08:28:47Z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